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ind w:left="2160"/>
        <w:ind w:firstLine="720"/>
        <w:rPr>
          <w:b/>
          <w:u w:val="single"/>
          <w:rFonts w:ascii="Comic Sans MS" w:hAnsi="Comic Sans MS"/>
          <w:sz w:val="20"/>
          <w:szCs w:val="20"/>
        </w:rPr>
      </w:pPr>
    </w:p>
    <w:p>
      <w:pPr>
        <w:pStyle w:val="Normal"/>
        <w:ind w:left="2160"/>
        <w:ind w:firstLine="720"/>
        <w:rPr>
          <w:b/>
          <w:u w:val="single"/>
          <w:rFonts w:ascii="Comic Sans MS" w:hAnsi="Comic Sans MS"/>
          <w:sz w:val="20"/>
          <w:szCs w:val="20"/>
        </w:rPr>
      </w:pPr>
    </w:p>
    <w:p>
      <w:pPr>
        <w:pStyle w:val="Normal"/>
        <w:jc w:val="center"/>
        <w:rPr>
          <w:b/>
          <w:u w:val="single"/>
          <w:rFonts w:ascii="Comic Sans MS" w:hAnsi="Comic Sans MS"/>
          <w:sz w:val="20"/>
          <w:szCs w:val="20"/>
        </w:rPr>
      </w:pPr>
    </w:p>
    <w:p>
      <w:pPr>
        <w:pStyle w:val="Normal"/>
        <w:jc w:val="center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DEABBC1" wp14:editId="3131C523">
            <wp:simplePos x="0" y="0"/>
            <wp:positionH relativeFrom="column">
              <wp:posOffset>-984250</wp:posOffset>
            </wp:positionH>
            <wp:positionV relativeFrom="paragraph">
              <wp:posOffset>-1223010</wp:posOffset>
            </wp:positionV>
            <wp:extent cx="7586980" cy="10772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77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u w:val="single"/>
          <w:rFonts w:ascii="Comic Sans MS" w:hAnsi="Comic Sans MS"/>
          <w:sz w:val="20"/>
          <w:szCs w:val="20"/>
        </w:rPr>
        <w:t xml:space="preserve"> </w:t>
      </w:r>
      <w:r>
        <w:rPr>
          <w:b/>
          <w:u w:val="single"/>
          <w:rFonts w:ascii="Comic Sans MS" w:hAnsi="Comic Sans MS"/>
          <w:sz w:val="18"/>
          <w:szCs w:val="18"/>
        </w:rPr>
        <w:t>POD -</w:t>
      </w:r>
      <w:r>
        <w:rPr>
          <w:b/>
          <w:u w:val="single"/>
          <w:rFonts w:ascii="Comic Sans MS" w:hAnsi="Comic Sans MS"/>
          <w:sz w:val="18"/>
          <w:szCs w:val="18"/>
        </w:rPr>
        <w:t xml:space="preserve"> </w:t>
      </w:r>
      <w:r>
        <w:rPr>
          <w:b/>
          <w:u w:val="single"/>
          <w:rFonts w:ascii="Comic Sans MS" w:hAnsi="Comic Sans MS"/>
          <w:sz w:val="18"/>
          <w:szCs w:val="18"/>
        </w:rPr>
        <w:t>Literacy</w:t>
      </w:r>
      <w:r>
        <w:rPr>
          <w:b/>
          <w:u w:val="single"/>
          <w:rFonts w:ascii="Comic Sans MS" w:hAnsi="Comic Sans MS"/>
          <w:sz w:val="18"/>
          <w:szCs w:val="18"/>
        </w:rPr>
        <w:t xml:space="preserve"> </w:t>
      </w:r>
      <w:r>
        <w:rPr>
          <w:b/>
          <w:u w:val="single"/>
          <w:rFonts w:ascii="Comic Sans MS" w:hAnsi="Comic Sans MS"/>
          <w:sz w:val="18"/>
          <w:szCs w:val="18"/>
        </w:rPr>
        <w:t xml:space="preserve">and Maths </w:t>
      </w:r>
      <w:r>
        <w:rPr>
          <w:b/>
          <w:u w:val="single"/>
          <w:rFonts w:ascii="Comic Sans MS" w:hAnsi="Comic Sans MS"/>
          <w:sz w:val="18"/>
          <w:szCs w:val="18"/>
        </w:rPr>
        <w:t>Homework</w:t>
      </w:r>
    </w:p>
    <w:p>
      <w:pPr>
        <w:pStyle w:val="Normal"/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Literacy homework</w:t>
      </w:r>
      <w:r>
        <w:rPr>
          <w:rFonts w:ascii="Comic Sans MS" w:hAnsi="Comic Sans MS"/>
          <w:sz w:val="18"/>
          <w:szCs w:val="18"/>
        </w:rPr>
        <w:t xml:space="preserve"> is due in on </w:t>
      </w:r>
      <w:r>
        <w:rPr>
          <w:rFonts w:ascii="Comic Sans MS" w:hAnsi="Comic Sans MS"/>
          <w:sz w:val="18"/>
          <w:szCs w:val="18"/>
        </w:rPr>
        <w:t xml:space="preserve">the </w:t>
      </w:r>
      <w:r>
        <w:rPr>
          <w:rFonts w:ascii="Comic Sans MS" w:hAnsi="Comic Sans MS"/>
          <w:sz w:val="18"/>
          <w:szCs w:val="18"/>
        </w:rPr>
        <w:t>day of return to school.</w:t>
      </w:r>
    </w:p>
    <w:p>
      <w:pPr>
        <w:pStyle w:val="Normal"/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Please select </w:t>
      </w:r>
      <w:r>
        <w:rPr>
          <w:rFonts w:ascii="Comic Sans MS" w:hAnsi="Comic Sans MS"/>
          <w:sz w:val="18"/>
          <w:szCs w:val="18"/>
        </w:rPr>
        <w:t xml:space="preserve">and </w:t>
      </w:r>
      <w:r>
        <w:rPr>
          <w:rFonts w:ascii="Comic Sans MS" w:hAnsi="Comic Sans MS"/>
          <w:sz w:val="18"/>
          <w:szCs w:val="18"/>
        </w:rPr>
        <w:t>complete</w:t>
      </w:r>
      <w:r>
        <w:rPr>
          <w:rFonts w:ascii="Comic Sans MS" w:hAnsi="Comic Sans MS"/>
          <w:sz w:val="18"/>
          <w:szCs w:val="18"/>
        </w:rPr>
        <w:t xml:space="preserve"> the activities below during the time that school is closed</w:t>
      </w:r>
      <w:r>
        <w:rPr>
          <w:rFonts w:ascii="Comic Sans MS" w:hAnsi="Comic Sans MS"/>
          <w:sz w:val="18"/>
          <w:szCs w:val="18"/>
        </w:rPr>
        <w:t>.</w:t>
      </w:r>
    </w:p>
    <w:p>
      <w:pPr>
        <w:pStyle w:val="Normal"/>
        <w:spacing w:after="0"/>
      </w:pPr>
      <w:r>
        <w:rPr>
          <w:rFonts w:ascii="Comic Sans MS" w:hAnsi="Comic Sans MS"/>
          <w:sz w:val="20"/>
          <w:szCs w:val="20"/>
        </w:rPr>
        <w:t> </w:t>
      </w: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tbl>
      <w:tblPr>
        <w:tblStyle w:val="TableNormal"/>
        <w:tblLook w:val="4A0"/>
        <w:tblW w:w="9465" w:type="dxa"/>
      </w:tblPr>
      <w:tblGrid>
        <w:gridCol w:w="2803"/>
        <w:gridCol w:w="3118"/>
        <w:gridCol w:w="3544"/>
      </w:tblGrid>
      <w:tr>
        <w:trPr>
          <w:trHeight w:val="216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03" w:type="dxa"/>
          </w:tcPr>
          <w:p>
            <w:pPr>
              <w:pStyle w:val="Normal"/>
              <w:ind w:left="2"/>
              <w:ind w:hanging="2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stories with </w:t>
            </w:r>
            <w:r>
              <w:rPr>
                <w:rFonts w:ascii="Comic Sans MS" w:hAnsi="Comic Sans MS"/>
                <w:sz w:val="20"/>
                <w:szCs w:val="20"/>
              </w:rPr>
              <w:t>Amir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that </w:t>
            </w:r>
            <w:r>
              <w:rPr>
                <w:rFonts w:ascii="Comic Sans MS" w:hAnsi="Comic Sans MS"/>
                <w:sz w:val="20"/>
                <w:szCs w:val="20"/>
              </w:rPr>
              <w:t>he loves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enjoy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Get </w:t>
            </w:r>
            <w:r>
              <w:rPr>
                <w:rFonts w:ascii="Comic Sans MS" w:hAnsi="Comic Sans MS"/>
                <w:sz w:val="20"/>
                <w:szCs w:val="20"/>
              </w:rPr>
              <w:t>him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join in with the repeated </w:t>
            </w:r>
            <w:r>
              <w:rPr>
                <w:rFonts w:ascii="Comic Sans MS" w:hAnsi="Comic Sans MS"/>
                <w:sz w:val="20"/>
                <w:szCs w:val="20"/>
              </w:rPr>
              <w:t>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the story and perform actions and expressions. </w:t>
            </w:r>
          </w:p>
          <w:p>
            <w:pPr>
              <w:pStyle w:val="Normal"/>
              <w:ind w:left="2"/>
              <w:ind w:hanging="2"/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Ask questions about what has happened, what might happen next, and their opinions on the story and charac</w:t>
            </w:r>
            <w:r>
              <w:rPr>
                <w:rFonts w:ascii="Comic Sans MS" w:hAnsi="Comic Sans MS"/>
                <w:sz w:val="20"/>
                <w:szCs w:val="20"/>
              </w:rPr>
              <w:t>ters.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118" w:type="dxa"/>
          </w:tcPr>
          <w:p>
            <w:pPr>
              <w:pStyle w:val="Normal"/>
              <w:ind w:left="2"/>
              <w:ind w:hanging="2"/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Get </w:t>
            </w:r>
            <w:r>
              <w:rPr>
                <w:rFonts w:ascii="Comic Sans MS" w:hAnsi="Comic Sans MS"/>
                <w:sz w:val="20"/>
                <w:szCs w:val="20"/>
              </w:rPr>
              <w:t>Amir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retell </w:t>
            </w:r>
            <w:r>
              <w:rPr>
                <w:rFonts w:ascii="Comic Sans MS" w:hAnsi="Comic Sans MS"/>
                <w:sz w:val="20"/>
                <w:szCs w:val="20"/>
              </w:rPr>
              <w:t>his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favourite stories. </w:t>
            </w:r>
            <w:r>
              <w:rPr>
                <w:rFonts w:ascii="Comic Sans MS" w:hAnsi="Comic Sans MS"/>
                <w:sz w:val="20"/>
                <w:szCs w:val="20"/>
              </w:rPr>
              <w:t>Amir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draw pictures to help them, create stick puppets or act out </w:t>
            </w:r>
            <w:r>
              <w:rPr>
                <w:rFonts w:ascii="Comic Sans MS" w:hAnsi="Comic Sans MS"/>
                <w:sz w:val="20"/>
                <w:szCs w:val="20"/>
              </w:rPr>
              <w:t>his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favourite stories.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544" w:type="dxa"/>
          </w:tcPr>
          <w:p>
            <w:pPr>
              <w:pStyle w:val="Normal"/>
              <w:ind w:left="2"/>
              <w:ind w:hanging="2"/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Amir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answer questions about things </w:t>
            </w:r>
            <w:r>
              <w:rPr>
                <w:rFonts w:ascii="Comic Sans MS" w:hAnsi="Comic Sans MS"/>
                <w:sz w:val="20"/>
                <w:szCs w:val="20"/>
              </w:rPr>
              <w:t>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read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Let </w:t>
            </w:r>
            <w:r>
              <w:rPr>
                <w:rFonts w:ascii="Comic Sans MS" w:hAnsi="Comic Sans MS"/>
                <w:sz w:val="20"/>
                <w:szCs w:val="20"/>
              </w:rPr>
              <w:t>him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read books that match </w:t>
            </w:r>
            <w:r>
              <w:rPr>
                <w:rFonts w:ascii="Comic Sans MS" w:hAnsi="Comic Sans MS"/>
                <w:sz w:val="20"/>
                <w:szCs w:val="20"/>
              </w:rPr>
              <w:t>his 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ab</w:t>
            </w:r>
            <w:r>
              <w:rPr>
                <w:rFonts w:ascii="Comic Sans MS" w:hAnsi="Comic Sans MS"/>
                <w:sz w:val="20"/>
                <w:szCs w:val="20"/>
              </w:rPr>
              <w:t xml:space="preserve">ility. Then to check </w:t>
            </w:r>
            <w:r>
              <w:rPr>
                <w:rFonts w:ascii="Comic Sans MS" w:hAnsi="Comic Sans MS"/>
                <w:sz w:val="20"/>
                <w:szCs w:val="20"/>
              </w:rPr>
              <w:t>he has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understood what </w:t>
            </w:r>
            <w:r>
              <w:rPr>
                <w:rFonts w:ascii="Comic Sans MS" w:hAnsi="Comic Sans MS"/>
                <w:sz w:val="20"/>
                <w:szCs w:val="20"/>
              </w:rPr>
              <w:t>he has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read, ask questions related to the text.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03" w:type="dxa"/>
          </w:tcPr>
          <w:p>
            <w:pPr>
              <w:pStyle w:val="Normal"/>
              <w:ind w:left="2"/>
              <w:ind w:hanging="2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mark making. Continu</w:t>
            </w:r>
            <w:r>
              <w:rPr>
                <w:rFonts w:ascii="Comic Sans MS" w:hAnsi="Comic Sans MS"/>
                <w:sz w:val="20"/>
                <w:szCs w:val="20"/>
              </w:rPr>
              <w:t xml:space="preserve">e to write his name </w:t>
            </w:r>
            <w:r>
              <w:rPr>
                <w:rFonts w:ascii="Comic Sans MS" w:hAnsi="Comic Sans MS"/>
                <w:sz w:val="20"/>
                <w:szCs w:val="20"/>
              </w:rPr>
              <w:t>independently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Practice </w:t>
            </w:r>
            <w:r>
              <w:rPr>
                <w:rFonts w:ascii="Comic Sans MS" w:hAnsi="Comic Sans MS"/>
                <w:sz w:val="20"/>
                <w:szCs w:val="20"/>
              </w:rPr>
              <w:t>letters of the alphabet</w:t>
            </w:r>
          </w:p>
          <w:p>
            <w:pPr>
              <w:pStyle w:val="Normal"/>
              <w:ind w:left="2"/>
              <w:ind w:hanging="2"/>
              <w:spacing w:line="240" w:lineRule="auto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118" w:type="dxa"/>
          </w:tcPr>
          <w:p>
            <w:pPr>
              <w:pStyle w:val="Normal"/>
              <w:ind w:left="2"/>
              <w:ind w:hanging="2"/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Sing or recite your favourite nursery rhymes. Play rhyming games with </w:t>
            </w:r>
            <w:r>
              <w:rPr>
                <w:rFonts w:ascii="Comic Sans MS" w:hAnsi="Comic Sans MS"/>
                <w:sz w:val="20"/>
                <w:szCs w:val="20"/>
              </w:rPr>
              <w:t>Amir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 </w:t>
            </w:r>
            <w:r>
              <w:rPr>
                <w:rFonts w:ascii="Comic Sans MS" w:hAnsi="Comic Sans MS"/>
                <w:sz w:val="20"/>
                <w:szCs w:val="20"/>
              </w:rPr>
              <w:t>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practise continuing a rhyming string. For exampl</w:t>
            </w:r>
            <w:r>
              <w:rPr>
                <w:rFonts w:ascii="Comic Sans MS" w:hAnsi="Comic Sans MS"/>
                <w:sz w:val="20"/>
                <w:szCs w:val="20"/>
              </w:rPr>
              <w:t xml:space="preserve">e, you say “red”, </w:t>
            </w:r>
            <w:r>
              <w:rPr>
                <w:rFonts w:ascii="Comic Sans MS" w:hAnsi="Comic Sans MS"/>
                <w:sz w:val="20"/>
                <w:szCs w:val="20"/>
              </w:rPr>
              <w:t>he says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“bed”.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544" w:type="dxa"/>
          </w:tcPr>
          <w:p>
            <w:pPr>
              <w:pStyle w:val="Normal"/>
              <w:ind w:left="2"/>
              <w:ind w:hanging="2"/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Prac</w:t>
            </w:r>
            <w:r>
              <w:rPr>
                <w:rFonts w:ascii="Comic Sans MS" w:hAnsi="Comic Sans MS"/>
                <w:sz w:val="20"/>
                <w:szCs w:val="20"/>
              </w:rPr>
              <w:t>ti</w:t>
            </w:r>
            <w:r>
              <w:rPr>
                <w:rFonts w:ascii="Comic Sans MS" w:hAnsi="Comic Sans MS"/>
                <w:sz w:val="20"/>
                <w:szCs w:val="20"/>
              </w:rPr>
              <w:t xml:space="preserve">ce high </w:t>
            </w:r>
            <w:r>
              <w:rPr>
                <w:rFonts w:ascii="Comic Sans MS" w:hAnsi="Comic Sans MS"/>
                <w:sz w:val="20"/>
                <w:szCs w:val="20"/>
              </w:rPr>
              <w:t>frequency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words.</w:t>
            </w:r>
          </w:p>
          <w:p>
            <w:pPr>
              <w:pStyle w:val="Normal"/>
              <w:ind w:left="2"/>
              <w:ind w:hanging="2"/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I    go    the     look   mum     dad</w:t>
            </w:r>
          </w:p>
          <w:p>
            <w:pPr>
              <w:pStyle w:val="Normal"/>
              <w:ind w:left="2"/>
              <w:ind w:hanging="2"/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cat    get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  <w:rPr>
          <w:b/>
          <w:rFonts w:ascii="Comic Sans MS" w:hAnsi="Comic Sans MS"/>
          <w:sz w:val="20"/>
          <w:szCs w:val="20"/>
        </w:rPr>
      </w:pPr>
    </w:p>
    <w:p>
      <w:pPr>
        <w:pStyle w:val="Normal"/>
        <w:spacing w:after="0" w:line="240" w:lineRule="auto"/>
      </w:pPr>
      <w:r>
        <w:rPr>
          <w:b/>
          <w:rFonts w:ascii="Comic Sans MS" w:hAnsi="Comic Sans MS"/>
          <w:sz w:val="20"/>
          <w:szCs w:val="20"/>
        </w:rPr>
        <w:t>Try these websites at home:</w:t>
      </w:r>
    </w:p>
    <w:p>
      <w:pPr>
        <w:pStyle w:val="Normal"/>
      </w:pPr>
    </w:p>
    <w:sectPr>
      <w:pgSz w:w="11906" w:h="16838"/>
      <w:pgMar w:left="1080" w:right="108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omic Sans MS"/>
  <w:font w:name="XCCW Joined PC4c"/>
  <w:font w:name="Calibri"/>
  <w:font w:name="Tahoma"/>
  <w:font w:name="Calibri Light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83268237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lowerLetter"/>
      <w:lvlText w:val="%2."/>
      <w:start w:val="1"/>
      <w:lvlJc w:val="left"/>
      <w:pPr>
        <w:ind w:left="1080"/>
        <w:ind w:hanging="360"/>
      </w:pPr>
      <w:rPr/>
    </w:lvl>
    <w:lvl w:ilvl="2">
      <w:numFmt w:val="lowerRoman"/>
      <w:lvlText w:val="%3."/>
      <w:start w:val="1"/>
      <w:lvlJc w:val="right"/>
      <w:pPr>
        <w:ind w:left="1800"/>
        <w:ind w:hanging="180"/>
      </w:pPr>
      <w:rPr/>
    </w:lvl>
    <w:lvl w:ilvl="3">
      <w:numFmt w:val="decimal"/>
      <w:lvlText w:val="%4."/>
      <w:start w:val="1"/>
      <w:lvlJc w:val="left"/>
      <w:pPr>
        <w:ind w:left="2520"/>
        <w:ind w:hanging="360"/>
      </w:pPr>
      <w:rPr/>
    </w:lvl>
    <w:lvl w:ilvl="4">
      <w:numFmt w:val="lowerLetter"/>
      <w:lvlText w:val="%5."/>
      <w:start w:val="1"/>
      <w:lvlJc w:val="left"/>
      <w:pPr>
        <w:ind w:left="3240"/>
        <w:ind w:hanging="360"/>
      </w:pPr>
      <w:rPr/>
    </w:lvl>
    <w:lvl w:ilvl="5">
      <w:numFmt w:val="lowerRoman"/>
      <w:lvlText w:val="%6."/>
      <w:start w:val="1"/>
      <w:lvlJc w:val="right"/>
      <w:pPr>
        <w:ind w:left="3960"/>
        <w:ind w:hanging="180"/>
      </w:pPr>
      <w:rPr/>
    </w:lvl>
    <w:lvl w:ilvl="6">
      <w:numFmt w:val="decimal"/>
      <w:lvlText w:val="%7."/>
      <w:start w:val="1"/>
      <w:lvlJc w:val="left"/>
      <w:pPr>
        <w:ind w:left="4680"/>
        <w:ind w:hanging="360"/>
      </w:pPr>
      <w:rPr/>
    </w:lvl>
    <w:lvl w:ilvl="7">
      <w:numFmt w:val="lowerLetter"/>
      <w:lvlText w:val="%8."/>
      <w:start w:val="1"/>
      <w:lvlJc w:val="left"/>
      <w:pPr>
        <w:ind w:left="5400"/>
        <w:ind w:hanging="360"/>
      </w:pPr>
      <w:rPr/>
    </w:lvl>
    <w:lvl w:ilvl="8">
      <w:numFmt w:val="lowerRoman"/>
      <w:lvlText w:val="%9."/>
      <w:start w:val="1"/>
      <w:lvlJc w:val="right"/>
      <w:pPr>
        <w:ind w:left="6120"/>
        <w:ind w:hanging="180"/>
      </w:pPr>
      <w:rPr/>
    </w:lvl>
  </w:abstractNum>
  <w:abstractNum w:abstractNumId="31853701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83268237">
    <w:abstractNumId w:val="283268237"/>
  </w:num>
  <w:num w:numId="318537013">
    <w:abstractNumId w:val="318537013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character" w:styleId="Hyperlink">
    <w:name w:val="Hyperlink"/>
    <w:qFormat/>
    <w:rPr>
      <w:u w:val="single"/>
      <w:color w:val="0000FF"/>
    </w:rPr>
  </w:style>
  <w:style w:type="character" w:styleId="FollowedHyperlink">
    <w:name w:val="FollowedHyperlink"/>
    <w:qFormat/>
    <w:rPr>
      <w:u w:val="single"/>
      <w:color w:val="800080"/>
    </w:rPr>
  </w:style>
  <w:style w:type="paragraph" w:styleId="Header">
    <w:name w:val="Header"/>
    <w:qFormat/>
    <w:basedOn w:val="Normal"/>
    <w:pPr>
      <w:spacing w:after="0" w:line="240" w:lineRule="auto"/>
    </w:pPr>
  </w:style>
  <w:style w:type="character" w:styleId="HeaderChar">
    <w:name w:val="Header Char"/>
    <w:qFormat/>
    <w:basedOn w:val="DefaultParagraphFont"/>
  </w:style>
  <w:style w:type="paragraph" w:styleId="Footer">
    <w:name w:val="Footer"/>
    <w:qFormat/>
    <w:basedOn w:val="Normal"/>
    <w:pPr>
      <w:spacing w:after="0" w:line="240" w:lineRule="auto"/>
    </w:pPr>
  </w:style>
  <w:style w:type="character" w:styleId="FooterChar">
    <w:name w:val="Footer Char"/>
    <w:qFormat/>
    <w:basedOn w:val="DefaultParagraphFont"/>
  </w:style>
  <w:style w:type="paragraph" w:styleId="BalloonText">
    <w:name w:val="Balloon Text"/>
    <w:qFormat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