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  <w:u w:val="single"/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-812800</wp:posOffset>
            </wp:positionH>
            <wp:positionV relativeFrom="paragraph">
              <wp:posOffset>-1156335</wp:posOffset>
            </wp:positionV>
            <wp:extent cx="7586980" cy="1077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/>
          <w:sz w:val="24"/>
        </w:rPr>
      </w:pPr>
      <w:r>
        <w:rPr>
          <w:b/>
          <w:u w:val="single"/>
          <w:rFonts w:ascii="Comic Sans MS" w:hAnsi="Comic Sans MS"/>
          <w:sz w:val="24"/>
          <w:szCs w:val="28"/>
        </w:rPr>
        <w:t>POD</w:t>
      </w:r>
      <w:r>
        <w:rPr>
          <w:b/>
          <w:u w:val="single"/>
          <w:rFonts w:ascii="Comic Sans MS" w:hAnsi="Comic Sans MS"/>
          <w:sz w:val="24"/>
          <w:szCs w:val="28"/>
        </w:rPr>
        <w:t xml:space="preserve"> </w:t>
      </w:r>
      <w:r>
        <w:rPr>
          <w:b/>
          <w:u w:val="single"/>
          <w:rFonts w:ascii="Comic Sans MS" w:hAnsi="Comic Sans MS"/>
          <w:sz w:val="24"/>
          <w:szCs w:val="28"/>
        </w:rPr>
        <w:t>Maths</w:t>
      </w:r>
      <w:r>
        <w:rPr>
          <w:b/>
          <w:u w:val="single"/>
          <w:rFonts w:ascii="Comic Sans MS" w:hAnsi="Comic Sans MS"/>
          <w:sz w:val="24"/>
          <w:szCs w:val="28"/>
        </w:rPr>
        <w:t xml:space="preserve"> Homework</w:t>
      </w:r>
    </w:p>
    <w:p>
      <w:pPr>
        <w:pStyle w:val="Normal"/>
        <w:spacing w:after="0"/>
      </w:pP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Maths</w:t>
      </w:r>
      <w:r>
        <w:rPr>
          <w:rFonts w:ascii="Comic Sans MS" w:hAnsi="Comic Sans MS"/>
          <w:sz w:val="20"/>
          <w:szCs w:val="20"/>
        </w:rPr>
        <w:t xml:space="preserve"> homework</w:t>
      </w:r>
      <w:r>
        <w:rPr>
          <w:rFonts w:ascii="Comic Sans MS" w:hAnsi="Comic Sans MS"/>
          <w:sz w:val="20"/>
          <w:szCs w:val="20"/>
        </w:rPr>
        <w:t xml:space="preserve"> is due in on </w:t>
      </w: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day of return to school.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select </w:t>
      </w:r>
      <w:r>
        <w:rPr>
          <w:rFonts w:ascii="Comic Sans MS" w:hAnsi="Comic Sans MS"/>
          <w:sz w:val="20"/>
          <w:szCs w:val="20"/>
        </w:rPr>
        <w:t>complete</w:t>
      </w:r>
      <w:r>
        <w:rPr>
          <w:rFonts w:ascii="Comic Sans MS" w:hAnsi="Comic Sans MS"/>
          <w:sz w:val="20"/>
          <w:szCs w:val="20"/>
        </w:rPr>
        <w:t xml:space="preserve"> the activities below during the time that school is closed. </w:t>
      </w:r>
    </w:p>
    <w:p>
      <w:pPr>
        <w:pStyle w:val="Normal"/>
        <w:spacing w:after="0"/>
      </w:pPr>
      <w:r>
        <w:rPr>
          <w:rFonts w:ascii="Comic Sans MS" w:hAnsi="Comic Sans MS"/>
          <w:sz w:val="20"/>
          <w:szCs w:val="20"/>
        </w:rPr>
        <w:t> </w:t>
      </w:r>
    </w:p>
    <w:tbl>
      <w:tblPr>
        <w:tblInd w:w="-98" w:type="dxa"/>
        <w:tblStyle w:val="TableNormal"/>
        <w:tblLook w:val="1E0"/>
        <w:tblW w:w="10031" w:type="dxa"/>
      </w:tblPr>
      <w:tblGrid>
        <w:gridCol w:w="3791"/>
        <w:gridCol w:w="3683"/>
        <w:gridCol w:w="2557"/>
      </w:tblGrid>
      <w:tr>
        <w:trPr>
          <w:trHeight w:val="21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791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Draw and describe 2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shapes around your home.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Use the 2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shapes to create pictures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e.g. animals, plants and moving objects such as trains, cars and planes. 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and describe 3d shapes around your home.  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Remember to include: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-the number of vertices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-the number of edges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-the number of flat or curved surfaces.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</w:t>
            </w:r>
            <w:r>
              <w:rPr>
                <w:rFonts w:ascii="Comic Sans MS" w:hAnsi="Comic Sans MS"/>
                <w:sz w:val="20"/>
                <w:szCs w:val="20"/>
              </w:rPr>
              <w:t>and dr</w:t>
            </w:r>
            <w:r>
              <w:rPr>
                <w:rFonts w:ascii="Comic Sans MS" w:hAnsi="Comic Sans MS"/>
                <w:sz w:val="20"/>
                <w:szCs w:val="20"/>
              </w:rPr>
              <w:t xml:space="preserve">aw </w:t>
            </w:r>
            <w:r>
              <w:rPr>
                <w:rFonts w:ascii="Comic Sans MS" w:hAnsi="Comic Sans MS"/>
                <w:sz w:val="20"/>
                <w:szCs w:val="20"/>
              </w:rPr>
              <w:t>2D sha</w:t>
            </w:r>
            <w:r>
              <w:rPr>
                <w:rFonts w:ascii="Comic Sans MS" w:hAnsi="Comic Sans MS"/>
                <w:sz w:val="20"/>
                <w:szCs w:val="20"/>
              </w:rPr>
              <w:t xml:space="preserve">pes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nd label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propertie</w:t>
            </w:r>
            <w:r>
              <w:rPr>
                <w:rFonts w:ascii="Comic Sans MS" w:hAnsi="Comic Sans MS"/>
                <w:sz w:val="20"/>
                <w:szCs w:val="20"/>
              </w:rPr>
              <w:t>s, such as the corners, sides and faces etc.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683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16"/>
              </w:rPr>
              <w:t>Learn and recall multiplica</w:t>
            </w:r>
            <w:r>
              <w:rPr>
                <w:rFonts w:ascii="Comic Sans MS" w:hAnsi="Comic Sans MS"/>
                <w:sz w:val="20"/>
                <w:szCs w:val="16"/>
              </w:rPr>
              <w:t xml:space="preserve">tion and division facts for </w:t>
            </w:r>
            <w:r>
              <w:rPr>
                <w:rFonts w:ascii="Comic Sans MS" w:hAnsi="Comic Sans MS"/>
                <w:sz w:val="20"/>
                <w:szCs w:val="16"/>
              </w:rPr>
              <w:t xml:space="preserve">all the </w:t>
            </w:r>
            <w:r>
              <w:rPr>
                <w:rFonts w:ascii="Comic Sans MS" w:hAnsi="Comic Sans MS"/>
                <w:sz w:val="20"/>
                <w:szCs w:val="16"/>
              </w:rPr>
              <w:t>times tables</w:t>
            </w:r>
            <w:r>
              <w:rPr>
                <w:rFonts w:ascii="Comic Sans MS" w:hAnsi="Comic Sans MS"/>
                <w:sz w:val="20"/>
                <w:szCs w:val="16"/>
              </w:rPr>
              <w:t xml:space="preserve"> from 1-1</w:t>
            </w:r>
            <w:r>
              <w:rPr>
                <w:rFonts w:ascii="Comic Sans MS" w:hAnsi="Comic Sans MS"/>
                <w:sz w:val="20"/>
                <w:szCs w:val="16"/>
              </w:rPr>
              <w:t>2 inc</w:t>
            </w:r>
            <w:r>
              <w:rPr>
                <w:rFonts w:ascii="Comic Sans MS" w:hAnsi="Comic Sans MS"/>
                <w:sz w:val="20"/>
                <w:szCs w:val="16"/>
              </w:rPr>
              <w:t>luding the division facts</w:t>
            </w:r>
            <w:r>
              <w:rPr>
                <w:rFonts w:ascii="Comic Sans MS" w:hAnsi="Comic Sans MS"/>
                <w:sz w:val="20"/>
                <w:szCs w:val="16"/>
              </w:rPr>
              <w:t>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</w:p>
          <w:p>
            <w:pPr>
              <w:pStyle w:val="Normal"/>
              <w:jc w:val="both"/>
              <w:spacing w:after="0" w:line="240" w:lineRule="auto"/>
              <w:rPr>
                <w:b/>
                <w:rFonts w:ascii="Comic Sans MS" w:hAnsi="Comic Sans MS"/>
                <w:sz w:val="20"/>
                <w:szCs w:val="16"/>
              </w:rPr>
            </w:pPr>
          </w:p>
          <w:p>
            <w:pPr>
              <w:pStyle w:val="Normal"/>
              <w:jc w:val="both"/>
              <w:spacing w:after="0" w:line="240" w:lineRule="auto"/>
              <w:rPr>
                <w:b/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Learn your </w:t>
            </w:r>
            <w:r>
              <w:rPr>
                <w:rFonts w:ascii="Comic Sans MS" w:hAnsi="Comic Sans MS"/>
                <w:sz w:val="20"/>
                <w:szCs w:val="16"/>
              </w:rPr>
              <w:t>15</w:t>
            </w:r>
            <w:r>
              <w:rPr>
                <w:rFonts w:ascii="Comic Sans MS" w:hAnsi="Comic Sans MS"/>
                <w:sz w:val="20"/>
                <w:szCs w:val="16"/>
              </w:rPr>
              <w:t xml:space="preserve"> and 25-times</w:t>
            </w:r>
            <w:r>
              <w:rPr>
                <w:rFonts w:ascii="Comic Sans MS" w:hAnsi="Comic Sans MS"/>
                <w:sz w:val="20"/>
                <w:szCs w:val="16"/>
              </w:rPr>
              <w:t xml:space="preserve"> tables and division facts</w:t>
            </w:r>
            <w:r>
              <w:rPr>
                <w:b/>
                <w:rFonts w:ascii="Comic Sans MS" w:hAnsi="Comic Sans MS"/>
                <w:sz w:val="20"/>
                <w:szCs w:val="16"/>
              </w:rPr>
              <w:t>.</w:t>
            </w:r>
          </w:p>
          <w:p>
            <w:pPr>
              <w:pStyle w:val="Normal"/>
              <w:jc w:val="both"/>
              <w:spacing w:after="0" w:line="240" w:lineRule="auto"/>
              <w:rPr>
                <w:b/>
                <w:rFonts w:ascii="Comic Sans MS" w:hAnsi="Comic Sans MS"/>
                <w:sz w:val="20"/>
                <w:szCs w:val="16"/>
              </w:rPr>
            </w:pPr>
          </w:p>
          <w:p>
            <w:pPr>
              <w:pStyle w:val="Normal"/>
              <w:jc w:val="center"/>
              <w:spacing w:after="0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Use this websit</w:t>
            </w:r>
            <w:r>
              <w:rPr>
                <w:rFonts w:ascii="Comic Sans MS" w:hAnsi="Comic Sans MS"/>
                <w:sz w:val="20"/>
                <w:szCs w:val="16"/>
              </w:rPr>
              <w:t>e to revise your knowledge of fractions</w:t>
            </w:r>
            <w:r>
              <w:rPr>
                <w:rFonts w:ascii="Comic Sans MS" w:hAnsi="Comic Sans MS"/>
                <w:sz w:val="20"/>
                <w:szCs w:val="16"/>
              </w:rPr>
              <w:t xml:space="preserve"> and </w:t>
            </w:r>
            <w:r>
              <w:rPr>
                <w:rFonts w:ascii="Comic Sans MS" w:hAnsi="Comic Sans MS"/>
                <w:sz w:val="20"/>
                <w:szCs w:val="16"/>
              </w:rPr>
              <w:t>e</w:t>
            </w:r>
            <w:r>
              <w:rPr>
                <w:rFonts w:ascii="Comic Sans MS" w:hAnsi="Comic Sans MS"/>
                <w:sz w:val="20"/>
                <w:szCs w:val="16"/>
              </w:rPr>
              <w:t>quivalent fractions:</w:t>
            </w:r>
          </w:p>
          <w:p>
            <w:pPr>
              <w:pStyle w:val="Normal"/>
              <w:jc w:val="center"/>
              <w:spacing w:after="0"/>
            </w:pPr>
            <w:hyperlink r:id="rId10">
              <w:r>
                <w:rPr>
                  <w:rStyle w:val="Hyperlink"/>
                  <w:rFonts w:ascii="XCCW Joined PC4c" w:hAnsi="XCCW Joined PC4c"/>
                  <w:sz w:val="16"/>
                  <w:szCs w:val="16"/>
                </w:rPr>
                <w:t>http://www.topmarks.co.uk/flash.aspx?f=fractionsv7</w:t>
              </w:r>
            </w:hyperlink>
            <w:r>
              <w:rPr>
                <w:rFonts w:ascii="XCCW Joined PC4c" w:hAnsi="XCCW Joined PC4c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EABBC1" wp14:editId="3131C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061845" cy="8020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557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sz w:val="20"/>
                <w:szCs w:val="20"/>
              </w:rPr>
              <w:t>the column/expanded c</w:t>
            </w:r>
            <w:r>
              <w:rPr>
                <w:rFonts w:ascii="Comic Sans MS" w:hAnsi="Comic Sans MS"/>
                <w:sz w:val="20"/>
                <w:szCs w:val="20"/>
              </w:rPr>
              <w:t>olumn met</w:t>
            </w:r>
            <w:r>
              <w:rPr>
                <w:rFonts w:ascii="Comic Sans MS" w:hAnsi="Comic Sans MS"/>
                <w:sz w:val="20"/>
                <w:szCs w:val="20"/>
              </w:rPr>
              <w:t>hod to add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subtract </w:t>
            </w:r>
            <w:r>
              <w:rPr>
                <w:rFonts w:ascii="Comic Sans MS" w:hAnsi="Comic Sans MS"/>
                <w:sz w:val="20"/>
                <w:szCs w:val="20"/>
              </w:rPr>
              <w:t>two digit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nd </w:t>
            </w:r>
            <w:r>
              <w:rPr>
                <w:rFonts w:ascii="Comic Sans MS" w:hAnsi="Comic Sans MS"/>
                <w:sz w:val="20"/>
                <w:szCs w:val="20"/>
              </w:rPr>
              <w:t>three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digit numbers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(including decimal numbers)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 xml:space="preserve">rid method/chunking method to multiply and divide </w:t>
            </w:r>
            <w:r>
              <w:rPr>
                <w:rFonts w:ascii="Comic Sans MS" w:hAnsi="Comic Sans MS"/>
                <w:sz w:val="20"/>
                <w:szCs w:val="20"/>
              </w:rPr>
              <w:t>numbers.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Create some c</w:t>
            </w:r>
            <w:r>
              <w:rPr>
                <w:rFonts w:ascii="Comic Sans MS" w:hAnsi="Comic Sans MS"/>
                <w:sz w:val="20"/>
                <w:szCs w:val="20"/>
              </w:rPr>
              <w:t>alculations of your own.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</w:t>
            </w:r>
            <w:r>
              <w:rPr>
                <w:rFonts w:ascii="Comic Sans MS" w:hAnsi="Comic Sans MS"/>
                <w:sz w:val="20"/>
                <w:szCs w:val="20"/>
              </w:rPr>
              <w:t>arn the Roman N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>
              <w:rPr>
                <w:rFonts w:ascii="Comic Sans MS" w:hAnsi="Comic Sans MS"/>
                <w:sz w:val="20"/>
                <w:szCs w:val="20"/>
              </w:rPr>
              <w:t xml:space="preserve">merals </w:t>
            </w:r>
            <w:r>
              <w:rPr>
                <w:rFonts w:ascii="Comic Sans MS" w:hAnsi="Comic Sans MS"/>
                <w:sz w:val="20"/>
                <w:szCs w:val="20"/>
              </w:rPr>
              <w:t>and write the d</w:t>
            </w:r>
            <w:r>
              <w:rPr>
                <w:rFonts w:ascii="Comic Sans MS" w:hAnsi="Comic Sans MS"/>
                <w:sz w:val="20"/>
                <w:szCs w:val="20"/>
              </w:rPr>
              <w:t>ate of birth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your </w:t>
            </w:r>
            <w:r>
              <w:rPr>
                <w:rFonts w:ascii="Comic Sans MS" w:hAnsi="Comic Sans MS"/>
                <w:sz w:val="20"/>
                <w:szCs w:val="20"/>
              </w:rPr>
              <w:t>family members in Roman Numeral</w:t>
            </w:r>
            <w:r>
              <w:rPr>
                <w:rFonts w:ascii="Comic Sans MS" w:hAnsi="Comic Sans MS"/>
                <w:sz w:val="20"/>
                <w:szCs w:val="20"/>
              </w:rPr>
              <w:t>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spacing w:after="0" w:line="240" w:lineRule="auto"/>
            </w:pP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791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Practise estimating and measuring objects around your house in c</w:t>
            </w:r>
            <w:r>
              <w:rPr>
                <w:rFonts w:ascii="Comic Sans MS" w:hAnsi="Comic Sans MS"/>
                <w:sz w:val="20"/>
                <w:szCs w:val="20"/>
              </w:rPr>
              <w:t>entimetres (cm) and metres (m)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Estimate the measurement of 6 obj</w:t>
            </w:r>
            <w:r>
              <w:rPr>
                <w:rFonts w:ascii="Comic Sans MS" w:hAnsi="Comic Sans MS"/>
                <w:sz w:val="20"/>
                <w:szCs w:val="20"/>
              </w:rPr>
              <w:t xml:space="preserve">ects, then measure them accurately and record your results in a grid. 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</w:t>
            </w:r>
          </w:p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0" w:type="auto"/>
            </w:tblPr>
            <w:tblGrid>
              <w:gridCol w:w="882"/>
              <w:gridCol w:w="1207"/>
              <w:gridCol w:w="1476"/>
            </w:tblGrid>
            <w:tr>
              <w:trPr>
                <w:trHeight w:val="534" w:hRule="atLeast"/>
              </w:trPr>
              <w:tc>
                <w:tcPr>
                  <w:vAlign w:val="top"/>
                  <w:tcW w:w="607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Object</w:t>
                  </w:r>
                </w:p>
              </w:tc>
              <w:tc>
                <w:tcPr>
                  <w:vAlign w:val="top"/>
                  <w:tcW w:w="865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Estimation</w:t>
                  </w:r>
                </w:p>
              </w:tc>
              <w:tc>
                <w:tcPr>
                  <w:vAlign w:val="top"/>
                  <w:tcW w:w="1058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Actual</w:t>
                  </w:r>
                </w:p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Measurement</w:t>
                  </w:r>
                </w:p>
              </w:tc>
            </w:tr>
            <w:tr>
              <w:trPr>
                <w:trHeight w:val="242" w:hRule="atLeast"/>
              </w:trPr>
              <w:tc>
                <w:tcPr>
                  <w:vAlign w:val="top"/>
                  <w:tcW w:w="607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Spoon </w:t>
                  </w:r>
                </w:p>
              </w:tc>
              <w:tc>
                <w:tcPr>
                  <w:vAlign w:val="top"/>
                  <w:tcW w:w="865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cm  </w:t>
                  </w:r>
                </w:p>
              </w:tc>
              <w:tc>
                <w:tcPr>
                  <w:vAlign w:val="top"/>
                  <w:tcW w:w="1058" w:type="dxa"/>
                </w:tcPr>
                <w:p>
                  <w:pPr>
                    <w:pStyle w:val="Normal"/>
                    <w:jc w:val="both"/>
                    <w:spacing w:after="0"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cm </w:t>
                  </w:r>
                </w:p>
              </w:tc>
            </w:tr>
          </w:tbl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683" w:type="dxa"/>
          </w:tcPr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telling the time on a clock</w:t>
            </w:r>
            <w:r>
              <w:rPr>
                <w:rFonts w:ascii="Comic Sans MS" w:hAnsi="Comic Sans MS"/>
                <w:sz w:val="20"/>
                <w:szCs w:val="20"/>
              </w:rPr>
              <w:t>, including o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>clo</w:t>
            </w:r>
            <w:r>
              <w:rPr>
                <w:rFonts w:ascii="Comic Sans MS" w:hAnsi="Comic Sans MS"/>
                <w:sz w:val="20"/>
                <w:szCs w:val="20"/>
              </w:rPr>
              <w:t>ck, quarter</w:t>
            </w:r>
            <w:r>
              <w:rPr>
                <w:rFonts w:ascii="Comic Sans MS" w:hAnsi="Comic Sans MS"/>
                <w:sz w:val="20"/>
                <w:szCs w:val="20"/>
              </w:rPr>
              <w:t>-past, half-past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quarter-t</w:t>
            </w:r>
            <w:r>
              <w:rPr>
                <w:rFonts w:ascii="Comic Sans MS" w:hAnsi="Comic Sans MS"/>
                <w:sz w:val="20"/>
                <w:szCs w:val="20"/>
              </w:rPr>
              <w:t>o.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Make a table and record the time when you: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-wake up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-eat your breakfast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-do you</w:t>
            </w:r>
            <w:r>
              <w:rPr>
                <w:rFonts w:ascii="Comic Sans MS" w:hAnsi="Comic Sans MS"/>
                <w:sz w:val="20"/>
                <w:szCs w:val="20"/>
              </w:rPr>
              <w:t>r homework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-eat lunch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-practise your time tables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-eat dinner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-rea</w:t>
            </w:r>
            <w:r>
              <w:rPr>
                <w:rFonts w:ascii="Comic Sans MS" w:hAnsi="Comic Sans MS"/>
                <w:sz w:val="20"/>
                <w:szCs w:val="20"/>
              </w:rPr>
              <w:t>d a bedtime story.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557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Keep a daily weather diary by drawing a pictogram and adding symbols to represent the weather.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Example:</w:t>
            </w:r>
          </w:p>
          <w:p>
            <w:pPr>
              <w:pStyle w:val="Normal"/>
              <w:numPr>
                <w:ilvl w:val="0"/>
                <w:numId w:val="1658143326"/>
              </w:numPr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Hot days (sun)</w:t>
            </w:r>
          </w:p>
          <w:p>
            <w:pPr>
              <w:pStyle w:val="Normal"/>
              <w:numPr>
                <w:ilvl w:val="0"/>
                <w:numId w:val="1658143326"/>
              </w:numPr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Cold days (cloud)</w:t>
            </w:r>
          </w:p>
          <w:p>
            <w:pPr>
              <w:pStyle w:val="Normal"/>
              <w:numPr>
                <w:ilvl w:val="0"/>
                <w:numId w:val="1658143326"/>
              </w:numPr>
              <w:jc w:val="both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Rainy days (rain drops)</w:t>
            </w:r>
          </w:p>
        </w:tc>
      </w:tr>
    </w:tbl>
    <w:p>
      <w:pPr>
        <w:pStyle w:val="Normal"/>
        <w:jc w:val="both"/>
        <w:spacing w:after="0" w:line="240" w:lineRule="auto"/>
      </w:pPr>
      <w:r>
        <w:rPr>
          <w:b/>
          <w:rFonts w:ascii="Comic Sans MS" w:hAnsi="Comic Sans MS"/>
          <w:sz w:val="20"/>
          <w:szCs w:val="20"/>
        </w:rPr>
        <w:t xml:space="preserve">Try these </w:t>
      </w:r>
      <w:r>
        <w:rPr>
          <w:b/>
          <w:rFonts w:ascii="Comic Sans MS" w:hAnsi="Comic Sans MS"/>
          <w:sz w:val="20"/>
          <w:szCs w:val="20"/>
        </w:rPr>
        <w:t>websites at home: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11">
        <w:r>
          <w:rPr>
            <w:rStyle w:val="Hyperlink"/>
            <w:rFonts w:ascii="Comic Sans MS" w:hAnsi="Comic Sans MS"/>
            <w:sz w:val="20"/>
            <w:szCs w:val="20"/>
          </w:rPr>
          <w:t>https://www.bbc.co.uk/bitesize/subjects/zjxhfg8</w:t>
        </w:r>
      </w:hyperlink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12">
        <w:r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hyperlink r:id="rId13">
        <w:r>
          <w:rPr>
            <w:rStyle w:val="Hyperlink"/>
            <w:rFonts w:ascii="Comic Sans MS" w:hAnsi="Comic Sans MS"/>
            <w:sz w:val="20"/>
            <w:szCs w:val="20"/>
          </w:rPr>
          <w:t>https://nrich.maths.org</w:t>
        </w:r>
        <w:r>
          <w:rPr>
            <w:rStyle w:val="Hyperlink"/>
            <w:rFonts w:ascii="Comic Sans MS" w:hAnsi="Comic Sans MS"/>
            <w:sz w:val="20"/>
            <w:szCs w:val="20"/>
          </w:rPr>
          <w:t>/9084</w:t>
        </w:r>
      </w:hyperlink>
    </w:p>
    <w:p>
      <w:pPr>
        <w:pStyle w:val="NormalWeb"/>
        <w:spacing w:before="0" w:after="0"/>
      </w:pPr>
      <w:r>
        <w:rPr>
          <w:color w:val="000000"/>
          <w:rFonts w:ascii="Comic Sans MS" w:hAnsi="Comic Sans MS"/>
          <w:sz w:val="20"/>
          <w:szCs w:val="20"/>
        </w:rPr>
        <w:t>Access the maths is fun website on:</w:t>
      </w:r>
      <w:r>
        <w:rPr>
          <w:color w:val="000000"/>
          <w:rFonts w:ascii="Comic Sans MS" w:hAnsi="Comic Sans MS"/>
          <w:sz w:val="20"/>
          <w:szCs w:val="20"/>
        </w:rPr>
        <w:t> </w:t>
      </w:r>
      <w:hyperlink r:id="rId14">
        <w:r>
          <w:rPr>
            <w:rStyle w:val="Hyperlink"/>
            <w:rFonts w:ascii="Comic Sans MS" w:hAnsi="Comic Sans MS"/>
            <w:sz w:val="20"/>
            <w:szCs w:val="20"/>
          </w:rPr>
          <w:t>https://www.mathsisfun.com/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>
        <w:rPr>
          <w:color w:val="000000"/>
          <w:rFonts w:ascii="Comic Sans MS" w:hAnsi="Comic Sans MS"/>
          <w:sz w:val="20"/>
          <w:szCs w:val="20"/>
        </w:rPr>
        <w:t>Consolidate your learning on money, measurement</w:t>
      </w:r>
      <w:r>
        <w:rPr>
          <w:color w:val="000000"/>
          <w:rFonts w:ascii="Comic Sans MS" w:hAnsi="Comic Sans MS"/>
          <w:sz w:val="20"/>
          <w:szCs w:val="20"/>
        </w:rPr>
        <w:t xml:space="preserve">, </w:t>
      </w:r>
      <w:r>
        <w:rPr>
          <w:color w:val="000000"/>
          <w:rFonts w:ascii="Comic Sans MS" w:hAnsi="Comic Sans MS"/>
          <w:sz w:val="20"/>
          <w:szCs w:val="20"/>
        </w:rPr>
        <w:t>d</w:t>
      </w:r>
      <w:r>
        <w:rPr>
          <w:color w:val="000000"/>
          <w:rFonts w:ascii="Comic Sans MS" w:hAnsi="Comic Sans MS"/>
          <w:sz w:val="20"/>
          <w:szCs w:val="20"/>
        </w:rPr>
        <w:t>ata handling, decimals</w:t>
      </w:r>
      <w:r>
        <w:rPr>
          <w:color w:val="000000"/>
          <w:rFonts w:ascii="Comic Sans MS" w:hAnsi="Comic Sans MS"/>
          <w:sz w:val="20"/>
          <w:szCs w:val="20"/>
        </w:rPr>
        <w:t xml:space="preserve"> and </w:t>
      </w:r>
      <w:r>
        <w:rPr>
          <w:color w:val="000000"/>
          <w:rFonts w:ascii="Comic Sans MS" w:hAnsi="Comic Sans MS"/>
          <w:sz w:val="20"/>
          <w:szCs w:val="20"/>
        </w:rPr>
        <w:t>fractions</w:t>
      </w:r>
      <w:r>
        <w:rPr>
          <w:color w:val="000000"/>
          <w:rFonts w:ascii="XCCW Joined PC4c" w:hAnsi="XCCW Joined PC4c"/>
          <w:sz w:val="18"/>
          <w:szCs w:val="18"/>
        </w:rPr>
        <w:t>.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</w:p>
    <w:sectPr>
      <w:pgSz w:w="11906" w:h="16838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mic Sans MS"/>
  <w:font w:name="XCCW Joined PC4c"/>
  <w:font w:name="Calibri"/>
  <w:font w:name="Tahoma"/>
  <w:font w:name="Calibri Light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814332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XCCW Joined PC4c" w:hAnsi="XCCW Joined PC4c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58143326">
    <w:abstractNumId w:val="16581433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yperlink">
    <w:name w:val="Hyperlink"/>
    <w:qFormat/>
    <w:rPr>
      <w:u w:val="single"/>
      <w:color w:val="0000FF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Header">
    <w:name w:val="Header"/>
    <w:qFormat/>
    <w:basedOn w:val="Normal"/>
    <w:pPr>
      <w:spacing w:after="0" w:line="240" w:lineRule="auto"/>
    </w:pPr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>
      <w:spacing w:after="0" w:line="240" w:lineRule="auto"/>
    </w:pPr>
  </w:style>
  <w:style w:type="character" w:styleId="FooterChar">
    <w:name w:val="Footer Char"/>
    <w:qFormat/>
    <w:basedOn w:val="DefaultParagraphFont"/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UnresolvedMention">
    <w:name w:val="Unresolved Mention"/>
    <w:qFormat/>
    <w:rPr>
      <w:color w:val="605E5C"/>
      <w:shd w:fill="E1DFDD"/>
    </w:rPr>
  </w:style>
  <w:style w:type="paragraph" w:styleId="NormalWeb">
    <w:name w:val="Normal (Web)"/>
    <w:qFormat/>
    <w:basedOn w:val="Normal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argetMode="External" Type="http://schemas.openxmlformats.org/officeDocument/2006/relationships/hyperlink" Target="http://www.topmarks.co.uk/flash.aspx?f=fractionsv7"/><Relationship Id="rId11" TargetMode="External" Type="http://schemas.openxmlformats.org/officeDocument/2006/relationships/hyperlink" Target="https://www.bbc.co.uk/bitesize/subjects/zjxhfg8"/><Relationship Id="rId12" TargetMode="External" Type="http://schemas.openxmlformats.org/officeDocument/2006/relationships/hyperlink" Target="https://www.topmarks.co.uk/maths-games/hit-the-button"/><Relationship Id="rId13" TargetMode="External" Type="http://schemas.openxmlformats.org/officeDocument/2006/relationships/hyperlink" Target="https://nrich.maths.org/9084"/><Relationship Id="rId14" TargetMode="External" Type="http://schemas.openxmlformats.org/officeDocument/2006/relationships/hyperlink" Target="https://www.mathsisfun.com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